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666396.xml.htm"/>
      <w:bookmarkStart w:id="1" w:name="kswkform4_17776663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McGrath Christine Montenegro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REYNOLDS CONSUMER PRODUCTS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W. FIELD COURT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LAKE FOREST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Reynolds Consumer Products Inc.</w:t>
              </w:r>
            </w:hyperlink>
            <w:r>
              <w:rPr/>
              <w:t xml:space="preserve"> [ </w:t>
            </w:r>
            <w:r>
              <w:rPr>
                <w:rFonts w:ascii="Times;serif" w:hAnsi="Times;serif"/>
                <w:color w:val="0000FF"/>
                <w:sz w:val="24"/>
                <w:shd w:fill="FFFFFF" w:val="clear"/>
              </w:rPr>
              <w:t>REYN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7,539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7,539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Reynolds Consumer Products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will vest on the earlier of the first anniversary of the grant date or immediately prior to the next year's annual meeting of stockholders and will be settled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do not have an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E. Barnett,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christinemcgrathpoa.htm"/>
      <w:bookmarkStart w:id="3" w:name="kschristinemcgrathpoa"/>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makes, constitutes and appoints each of Jill Barnett, Dawn Phillips and Terese Eklund, or any of them acting singly, and with full power of substitution and re-substitution, the undersigned’s true and lawful attorney in fact (each of such persons and their substitutes being referred to herein as the “Attorney-in-Fact”), with full power to act for the undersigned and in the undersigned's name, place and stead, in any and all capacities, to: 1. 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 2. Prepare, execute and submit to the SEC, Reynolds Consumer Products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 3.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13 or Section 16 of the Exchange Act or Rule 144, including, without limitation, the reporting requirements under Section 13 or Section 16 of the Exchange Act or under Rule 144.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 IN WITNESS WHEREOF, the undersigned has caused this Power of Attorney to be executed as of this 23rd day of July 2025. /s/ Christine Montenegro McGrath Signature: _________________________ Name: Christine Montenegro McGrath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1594" TargetMode="External"/><Relationship Id="rId5" Type="http://schemas.openxmlformats.org/officeDocument/2006/relationships/hyperlink" Target="http://www.sec.gov/cgi-bin/browse-edgar?action=getcompany&amp;CIK=0001786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1335</Words>
  <Characters>7130</Characters>
  <CharactersWithSpaces>8404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christinemcgrathpoa</dc:title>
</cp:coreProperties>
</file>